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6" w:rsidRDefault="00681A16" w:rsidP="00681A16">
      <w:pPr>
        <w:jc w:val="center"/>
        <w:rPr>
          <w:b/>
          <w:sz w:val="28"/>
        </w:rPr>
      </w:pPr>
      <w:r>
        <w:rPr>
          <w:b/>
          <w:sz w:val="28"/>
        </w:rPr>
        <w:t xml:space="preserve">ГБОУ СОШ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.Д</w:t>
      </w:r>
      <w:proofErr w:type="gramEnd"/>
      <w:r>
        <w:rPr>
          <w:b/>
          <w:sz w:val="28"/>
        </w:rPr>
        <w:t>евлезеркино</w:t>
      </w:r>
      <w:proofErr w:type="spellEnd"/>
    </w:p>
    <w:p w:rsidR="00681A16" w:rsidRDefault="00681A16" w:rsidP="00681A1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 района   </w:t>
      </w:r>
      <w:proofErr w:type="spellStart"/>
      <w:r>
        <w:rPr>
          <w:b/>
          <w:sz w:val="28"/>
        </w:rPr>
        <w:t>Челно-Вершинский</w:t>
      </w:r>
      <w:proofErr w:type="spellEnd"/>
      <w:r>
        <w:rPr>
          <w:b/>
          <w:sz w:val="28"/>
        </w:rPr>
        <w:t xml:space="preserve">  Самарской  области</w:t>
      </w:r>
    </w:p>
    <w:p w:rsidR="00681A16" w:rsidRDefault="00681A16" w:rsidP="00681A16">
      <w:pPr>
        <w:rPr>
          <w:b/>
          <w:color w:val="000000"/>
          <w:sz w:val="28"/>
          <w:szCs w:val="20"/>
        </w:rPr>
      </w:pPr>
      <w:proofErr w:type="gramStart"/>
      <w:r>
        <w:rPr>
          <w:b/>
          <w:color w:val="000000"/>
          <w:sz w:val="28"/>
          <w:szCs w:val="20"/>
        </w:rPr>
        <w:t>РАССМОТРЕНО</w:t>
      </w:r>
      <w:proofErr w:type="gramEnd"/>
      <w:r>
        <w:rPr>
          <w:b/>
          <w:color w:val="000000"/>
          <w:sz w:val="28"/>
          <w:szCs w:val="20"/>
        </w:rPr>
        <w:t xml:space="preserve">                           СОГЛАСОВАНО                                              УТВЕРЖДАЮ </w:t>
      </w:r>
    </w:p>
    <w:p w:rsidR="00681A16" w:rsidRDefault="00681A16" w:rsidP="00681A16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на </w:t>
      </w:r>
      <w:proofErr w:type="gramStart"/>
      <w:r>
        <w:rPr>
          <w:b/>
          <w:color w:val="000000"/>
          <w:sz w:val="28"/>
          <w:szCs w:val="20"/>
        </w:rPr>
        <w:t>ПЕД/СОВЕТЕ</w:t>
      </w:r>
      <w:proofErr w:type="gramEnd"/>
      <w:r>
        <w:rPr>
          <w:b/>
          <w:color w:val="000000"/>
          <w:sz w:val="28"/>
          <w:szCs w:val="20"/>
        </w:rPr>
        <w:t xml:space="preserve">                        Зам. директора   по УВР                              Директор школы</w:t>
      </w:r>
    </w:p>
    <w:p w:rsidR="00681A16" w:rsidRDefault="00681A16" w:rsidP="00681A16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  Прохорова И.А.                                          Белов  Е. А.</w:t>
      </w:r>
    </w:p>
    <w:p w:rsidR="00681A16" w:rsidRDefault="00681A16" w:rsidP="00681A16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№</w:t>
      </w:r>
      <w:proofErr w:type="spellStart"/>
      <w:r>
        <w:rPr>
          <w:b/>
          <w:color w:val="000000"/>
          <w:sz w:val="28"/>
          <w:szCs w:val="20"/>
        </w:rPr>
        <w:t>_____от</w:t>
      </w:r>
      <w:proofErr w:type="spellEnd"/>
      <w:r>
        <w:rPr>
          <w:b/>
          <w:color w:val="000000"/>
          <w:sz w:val="28"/>
          <w:szCs w:val="20"/>
        </w:rPr>
        <w:t>__________                                __________________                                   _______________</w:t>
      </w:r>
    </w:p>
    <w:p w:rsidR="00681A16" w:rsidRDefault="00681A16" w:rsidP="00681A16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« ____» 20__________                         « ___» 20________</w:t>
      </w:r>
    </w:p>
    <w:p w:rsidR="00681A16" w:rsidRPr="00681A16" w:rsidRDefault="00681A16" w:rsidP="00681A16">
      <w:pPr>
        <w:jc w:val="center"/>
        <w:rPr>
          <w:rFonts w:ascii="Arial Black" w:hAnsi="Arial Black"/>
          <w:b/>
          <w:color w:val="000000"/>
          <w:sz w:val="36"/>
          <w:szCs w:val="36"/>
        </w:rPr>
      </w:pPr>
      <w:r w:rsidRPr="00681A16">
        <w:rPr>
          <w:rFonts w:ascii="Arial Black" w:hAnsi="Arial Black"/>
          <w:b/>
          <w:color w:val="000000"/>
          <w:sz w:val="36"/>
          <w:szCs w:val="36"/>
        </w:rPr>
        <w:t>РАБОЧАЯ ПРОГРАММА УЧЕБНОГО ПРЕДМЕТА</w:t>
      </w:r>
    </w:p>
    <w:p w:rsidR="00681A16" w:rsidRPr="00681A16" w:rsidRDefault="00681A16" w:rsidP="00681A16">
      <w:pPr>
        <w:jc w:val="center"/>
        <w:rPr>
          <w:rFonts w:ascii="Arial Black" w:hAnsi="Arial Black"/>
          <w:color w:val="000000"/>
          <w:sz w:val="32"/>
          <w:szCs w:val="32"/>
        </w:rPr>
      </w:pPr>
      <w:r w:rsidRPr="00681A16">
        <w:rPr>
          <w:rFonts w:ascii="Arial Black" w:hAnsi="Arial Black"/>
          <w:b/>
          <w:color w:val="000000"/>
          <w:sz w:val="32"/>
          <w:szCs w:val="32"/>
        </w:rPr>
        <w:t>«</w:t>
      </w:r>
      <w:r w:rsidRPr="00681A16">
        <w:rPr>
          <w:b/>
          <w:sz w:val="32"/>
          <w:szCs w:val="32"/>
        </w:rPr>
        <w:t>Литературное чтение</w:t>
      </w:r>
      <w:r w:rsidRPr="00681A16">
        <w:rPr>
          <w:rFonts w:ascii="Arial Black" w:hAnsi="Arial Black"/>
          <w:b/>
          <w:color w:val="000000"/>
          <w:sz w:val="32"/>
          <w:szCs w:val="32"/>
        </w:rPr>
        <w:t xml:space="preserve">»     </w:t>
      </w:r>
    </w:p>
    <w:p w:rsidR="00681A16" w:rsidRDefault="00681A16" w:rsidP="00681A1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УМК «Школа России»</w:t>
      </w:r>
    </w:p>
    <w:p w:rsidR="00AD60C2" w:rsidRPr="00AD60C2" w:rsidRDefault="00681A16" w:rsidP="00AD60C2">
      <w:pPr>
        <w:jc w:val="center"/>
        <w:rPr>
          <w:b/>
          <w:bCs/>
          <w:sz w:val="28"/>
          <w:szCs w:val="28"/>
        </w:rPr>
      </w:pPr>
      <w:r w:rsidRPr="00AD60C2">
        <w:rPr>
          <w:b/>
          <w:bCs/>
          <w:sz w:val="28"/>
          <w:szCs w:val="28"/>
        </w:rPr>
        <w:t>на начальную ступень обучения</w:t>
      </w:r>
      <w:r w:rsidR="00AD60C2" w:rsidRPr="00AD60C2">
        <w:rPr>
          <w:b/>
          <w:bCs/>
          <w:sz w:val="28"/>
          <w:szCs w:val="28"/>
        </w:rPr>
        <w:t xml:space="preserve"> </w:t>
      </w:r>
      <w:r w:rsidR="00AD60C2" w:rsidRPr="00AD60C2">
        <w:rPr>
          <w:rFonts w:ascii="Times New Roman" w:hAnsi="Times New Roman"/>
          <w:b/>
          <w:sz w:val="28"/>
          <w:szCs w:val="28"/>
        </w:rPr>
        <w:t>для детей с особыми возможностями здоровья</w:t>
      </w:r>
    </w:p>
    <w:p w:rsidR="00681A16" w:rsidRDefault="00681A16" w:rsidP="00681A16">
      <w:pPr>
        <w:jc w:val="both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                                       Составитель:  Филиппова Н.Г., учитель начальных классов                                                                                                                                            </w:t>
      </w:r>
    </w:p>
    <w:p w:rsidR="00681A16" w:rsidRDefault="00681A16" w:rsidP="00681A16">
      <w:pPr>
        <w:jc w:val="both"/>
        <w:rPr>
          <w:b/>
          <w:color w:val="000000"/>
          <w:sz w:val="28"/>
          <w:szCs w:val="20"/>
        </w:rPr>
      </w:pPr>
    </w:p>
    <w:p w:rsidR="00681A16" w:rsidRPr="0072704F" w:rsidRDefault="00681A16" w:rsidP="00681A16">
      <w:pPr>
        <w:jc w:val="both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                              2017 год</w:t>
      </w:r>
    </w:p>
    <w:p w:rsidR="00681A16" w:rsidRDefault="00681A16" w:rsidP="00681A1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A16" w:rsidRDefault="00681A16" w:rsidP="00681A16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30D" w:rsidRPr="00A74235" w:rsidRDefault="0088630D" w:rsidP="004D68EC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</w:t>
      </w:r>
      <w:r w:rsidR="004D68EC">
        <w:rPr>
          <w:rFonts w:ascii="Times New Roman" w:eastAsia="Calibri" w:hAnsi="Times New Roman" w:cs="Times New Roman"/>
          <w:b/>
          <w:sz w:val="24"/>
          <w:szCs w:val="24"/>
        </w:rPr>
        <w:t>ИСКА</w:t>
      </w:r>
    </w:p>
    <w:p w:rsidR="00B264F9" w:rsidRDefault="00B264F9" w:rsidP="00B264F9">
      <w:pPr>
        <w:pStyle w:val="a3"/>
        <w:rPr>
          <w:rFonts w:eastAsia="Calibri"/>
          <w:b/>
        </w:rPr>
      </w:pPr>
    </w:p>
    <w:p w:rsidR="0032022E" w:rsidRPr="00AD60C2" w:rsidRDefault="00B264F9" w:rsidP="00AD60C2">
      <w:pPr>
        <w:jc w:val="center"/>
        <w:rPr>
          <w:sz w:val="24"/>
          <w:szCs w:val="24"/>
        </w:rPr>
      </w:pPr>
      <w:r w:rsidRPr="00AD60C2">
        <w:rPr>
          <w:rFonts w:eastAsia="Calibri"/>
          <w:b/>
          <w:sz w:val="24"/>
          <w:szCs w:val="24"/>
        </w:rPr>
        <w:t xml:space="preserve">     </w:t>
      </w:r>
      <w:r w:rsidR="00DB582A" w:rsidRPr="00AD60C2">
        <w:rPr>
          <w:rFonts w:eastAsia="Calibri"/>
          <w:b/>
          <w:sz w:val="24"/>
          <w:szCs w:val="24"/>
        </w:rPr>
        <w:t xml:space="preserve">   </w:t>
      </w:r>
      <w:r w:rsidRPr="00AD60C2">
        <w:rPr>
          <w:rFonts w:eastAsia="Calibri"/>
          <w:b/>
          <w:sz w:val="24"/>
          <w:szCs w:val="24"/>
        </w:rPr>
        <w:t xml:space="preserve"> </w:t>
      </w:r>
      <w:r w:rsidR="0032022E" w:rsidRPr="00AD60C2">
        <w:rPr>
          <w:sz w:val="24"/>
          <w:szCs w:val="24"/>
        </w:rPr>
        <w:t xml:space="preserve">Рабочая программа начального общего образования ГБОУ СОШ </w:t>
      </w:r>
      <w:proofErr w:type="spellStart"/>
      <w:r w:rsidR="0032022E" w:rsidRPr="00AD60C2">
        <w:rPr>
          <w:sz w:val="24"/>
          <w:szCs w:val="24"/>
        </w:rPr>
        <w:t>с</w:t>
      </w:r>
      <w:proofErr w:type="gramStart"/>
      <w:r w:rsidR="0032022E" w:rsidRPr="00AD60C2">
        <w:rPr>
          <w:sz w:val="24"/>
          <w:szCs w:val="24"/>
        </w:rPr>
        <w:t>.Д</w:t>
      </w:r>
      <w:proofErr w:type="gramEnd"/>
      <w:r w:rsidR="0032022E" w:rsidRPr="00AD60C2">
        <w:rPr>
          <w:sz w:val="24"/>
          <w:szCs w:val="24"/>
        </w:rPr>
        <w:t>евлезеркино</w:t>
      </w:r>
      <w:proofErr w:type="spellEnd"/>
      <w:r w:rsidR="0032022E" w:rsidRPr="00AD60C2">
        <w:rPr>
          <w:sz w:val="24"/>
          <w:szCs w:val="24"/>
        </w:rPr>
        <w:t xml:space="preserve">  по учебной дисциплине "Литературное чтение" разработана </w:t>
      </w:r>
      <w:r w:rsidR="00AD60C2" w:rsidRPr="00AD60C2">
        <w:rPr>
          <w:rFonts w:ascii="Times New Roman" w:hAnsi="Times New Roman"/>
          <w:sz w:val="24"/>
          <w:szCs w:val="24"/>
        </w:rPr>
        <w:t xml:space="preserve">для детей с особыми возможностями здоровья </w:t>
      </w:r>
      <w:r w:rsidR="00AD60C2" w:rsidRPr="00AD60C2">
        <w:rPr>
          <w:sz w:val="24"/>
          <w:szCs w:val="24"/>
        </w:rPr>
        <w:t xml:space="preserve">   </w:t>
      </w:r>
      <w:r w:rsidR="0032022E" w:rsidRPr="00AD60C2">
        <w:rPr>
          <w:sz w:val="24"/>
          <w:szCs w:val="24"/>
        </w:rPr>
        <w:t xml:space="preserve"> в соответствии со следующими нормативно-правовыми документами:</w:t>
      </w:r>
    </w:p>
    <w:p w:rsidR="00B264F9" w:rsidRDefault="00B264F9" w:rsidP="00B264F9">
      <w:pPr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10.07. 2012 № 3266-1 «Об образовании» (ст. 9, 13, 14, 15, 32);</w:t>
      </w:r>
    </w:p>
    <w:p w:rsidR="00B264F9" w:rsidRDefault="00B264F9" w:rsidP="00B264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Санитарно – эпидемиологические правила и нормы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2.4.2.28-21-10, утвержденные постановлением  Главного государственного санитарного врача   Российской Федерации от 29.12.2010 №189.;</w:t>
      </w:r>
    </w:p>
    <w:p w:rsidR="00B264F9" w:rsidRDefault="00B264F9" w:rsidP="00B264F9">
      <w:pPr>
        <w:pStyle w:val="a3"/>
        <w:numPr>
          <w:ilvl w:val="0"/>
          <w:numId w:val="19"/>
        </w:numPr>
        <w:rPr>
          <w:bCs/>
          <w:sz w:val="26"/>
          <w:szCs w:val="26"/>
        </w:rPr>
      </w:pPr>
      <w:r>
        <w:rPr>
          <w:rFonts w:eastAsia="Calibri"/>
          <w:b/>
        </w:rPr>
        <w:t xml:space="preserve"> </w:t>
      </w:r>
      <w:r>
        <w:rPr>
          <w:bCs/>
          <w:sz w:val="26"/>
          <w:szCs w:val="26"/>
        </w:rPr>
        <w:t xml:space="preserve"> приказ Министерства образования и науки Российской Федерации  от 6.10. 2009 № 373, зарегистрированный Минюстом России 22.12. 2009 № 15785,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r>
        <w:rPr>
          <w:sz w:val="26"/>
          <w:szCs w:val="26"/>
        </w:rPr>
        <w:t xml:space="preserve">приказов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26.11.2010 </w:t>
      </w:r>
      <w:hyperlink r:id="rId5" w:history="1">
        <w:r>
          <w:rPr>
            <w:rStyle w:val="a4"/>
            <w:color w:val="auto"/>
            <w:sz w:val="26"/>
            <w:szCs w:val="26"/>
          </w:rPr>
          <w:t>№ 1241</w:t>
        </w:r>
      </w:hyperlink>
      <w:r>
        <w:rPr>
          <w:sz w:val="26"/>
          <w:szCs w:val="26"/>
        </w:rPr>
        <w:t xml:space="preserve">, от 22.09.2011 </w:t>
      </w:r>
      <w:hyperlink r:id="rId6" w:history="1">
        <w:r>
          <w:rPr>
            <w:rStyle w:val="a4"/>
            <w:color w:val="auto"/>
            <w:sz w:val="26"/>
            <w:szCs w:val="26"/>
          </w:rPr>
          <w:t>№ 2357</w:t>
        </w:r>
      </w:hyperlink>
      <w:r>
        <w:rPr>
          <w:sz w:val="26"/>
          <w:szCs w:val="26"/>
        </w:rPr>
        <w:t xml:space="preserve">, от 18.12.2012 </w:t>
      </w:r>
      <w:hyperlink r:id="rId7" w:history="1">
        <w:r>
          <w:rPr>
            <w:rStyle w:val="a4"/>
            <w:color w:val="auto"/>
            <w:sz w:val="26"/>
            <w:szCs w:val="26"/>
          </w:rPr>
          <w:t>№ 1060</w:t>
        </w:r>
      </w:hyperlink>
      <w:r>
        <w:rPr>
          <w:sz w:val="26"/>
          <w:szCs w:val="26"/>
        </w:rPr>
        <w:t>)</w:t>
      </w:r>
      <w:r>
        <w:rPr>
          <w:bCs/>
          <w:sz w:val="26"/>
          <w:szCs w:val="26"/>
        </w:rPr>
        <w:t>;(начальная школа)</w:t>
      </w:r>
    </w:p>
    <w:p w:rsidR="00B264F9" w:rsidRDefault="00B264F9" w:rsidP="00B264F9">
      <w:pPr>
        <w:pStyle w:val="a3"/>
        <w:numPr>
          <w:ilvl w:val="0"/>
          <w:numId w:val="19"/>
        </w:numPr>
        <w:rPr>
          <w:bCs/>
          <w:sz w:val="26"/>
          <w:szCs w:val="26"/>
        </w:rPr>
      </w:pPr>
      <w:r>
        <w:rPr>
          <w:sz w:val="26"/>
          <w:szCs w:val="26"/>
        </w:rPr>
        <w:t xml:space="preserve">- 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B264F9" w:rsidRDefault="00B264F9" w:rsidP="00B264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недопустимости перегрузок обучающихся в начальной школе». (Письмо МО РФ № 220/11-13 от 20.02.1999);</w:t>
      </w:r>
    </w:p>
    <w:p w:rsidR="00B264F9" w:rsidRDefault="00B264F9" w:rsidP="00B264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«Контроль и оценка результатов обучения в начальной школе». (Письмо МО РФ  № 1561/14-15 от19.11.1998);</w:t>
      </w:r>
    </w:p>
    <w:p w:rsidR="00B264F9" w:rsidRPr="00DB582A" w:rsidRDefault="00B264F9" w:rsidP="00B264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«Рекомендации по использованию компьютеров в начальной школе». (Письмо МО РФ и НИИ гигиены и охраны здоровья детей и подростков РАМ № 199/13 от 28.03.2002);</w:t>
      </w:r>
    </w:p>
    <w:p w:rsidR="00DB582A" w:rsidRPr="00DB582A" w:rsidRDefault="00DB582A" w:rsidP="00DB582A">
      <w:pPr>
        <w:jc w:val="both"/>
        <w:rPr>
          <w:rFonts w:ascii="Times New Roman" w:hAnsi="Times New Roman" w:cs="Times New Roman"/>
          <w:sz w:val="24"/>
          <w:szCs w:val="24"/>
        </w:rPr>
      </w:pPr>
      <w:r w:rsidRPr="00DB582A">
        <w:rPr>
          <w:rFonts w:ascii="Times New Roman" w:hAnsi="Times New Roman" w:cs="Times New Roman"/>
          <w:sz w:val="24"/>
          <w:szCs w:val="24"/>
        </w:rPr>
        <w:t xml:space="preserve">-  Основная образовательная программа начального общего образования ГБОУ СОШ с. </w:t>
      </w:r>
      <w:proofErr w:type="spellStart"/>
      <w:r w:rsidRPr="00DB582A">
        <w:rPr>
          <w:rFonts w:ascii="Times New Roman" w:hAnsi="Times New Roman" w:cs="Times New Roman"/>
          <w:sz w:val="24"/>
          <w:szCs w:val="24"/>
        </w:rPr>
        <w:t>Девлезе</w:t>
      </w:r>
      <w:r w:rsidR="00381AFC">
        <w:rPr>
          <w:rFonts w:ascii="Times New Roman" w:hAnsi="Times New Roman" w:cs="Times New Roman"/>
          <w:sz w:val="24"/>
          <w:szCs w:val="24"/>
        </w:rPr>
        <w:t>ркино</w:t>
      </w:r>
      <w:proofErr w:type="spellEnd"/>
      <w:r w:rsidR="00381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AFC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="00381AFC">
        <w:rPr>
          <w:rFonts w:ascii="Times New Roman" w:hAnsi="Times New Roman" w:cs="Times New Roman"/>
          <w:sz w:val="24"/>
          <w:szCs w:val="24"/>
        </w:rPr>
        <w:t xml:space="preserve"> по ФГОС НОО</w:t>
      </w:r>
      <w:r w:rsidR="000D39D5">
        <w:rPr>
          <w:rFonts w:ascii="Times New Roman" w:hAnsi="Times New Roman" w:cs="Times New Roman"/>
          <w:sz w:val="24"/>
          <w:szCs w:val="24"/>
        </w:rPr>
        <w:t>.</w:t>
      </w:r>
      <w:r w:rsidR="00381AFC">
        <w:rPr>
          <w:rFonts w:ascii="Times New Roman" w:hAnsi="Times New Roman" w:cs="Times New Roman"/>
          <w:sz w:val="24"/>
          <w:szCs w:val="24"/>
        </w:rPr>
        <w:t xml:space="preserve"> </w:t>
      </w:r>
      <w:r w:rsidR="00381AFC"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2A" w:rsidRPr="00DB582A" w:rsidRDefault="00DB582A" w:rsidP="00DB582A">
      <w:pPr>
        <w:suppressLineNumbers/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2A">
        <w:rPr>
          <w:rFonts w:ascii="Times New Roman" w:hAnsi="Times New Roman" w:cs="Times New Roman"/>
          <w:sz w:val="24"/>
          <w:szCs w:val="24"/>
        </w:rPr>
        <w:t xml:space="preserve">-Учебный план ГБОУ СОШ с. </w:t>
      </w:r>
      <w:proofErr w:type="spellStart"/>
      <w:r w:rsidRPr="00DB58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DB582A">
        <w:rPr>
          <w:rFonts w:ascii="Times New Roman" w:hAnsi="Times New Roman" w:cs="Times New Roman"/>
          <w:sz w:val="24"/>
          <w:szCs w:val="24"/>
        </w:rPr>
        <w:t>.</w:t>
      </w:r>
    </w:p>
    <w:p w:rsidR="00DB582A" w:rsidRPr="00DB582A" w:rsidRDefault="00DB582A" w:rsidP="00DB582A">
      <w:pPr>
        <w:suppressLineNumbers/>
        <w:tabs>
          <w:tab w:val="left" w:pos="90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82A">
        <w:rPr>
          <w:rFonts w:ascii="Times New Roman" w:hAnsi="Times New Roman" w:cs="Times New Roman"/>
          <w:sz w:val="24"/>
          <w:szCs w:val="24"/>
        </w:rPr>
        <w:t xml:space="preserve">-Устав ГБОУ СОШ с. </w:t>
      </w:r>
      <w:proofErr w:type="spellStart"/>
      <w:r w:rsidRPr="00DB58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0E1A35" w:rsidRPr="00DB582A" w:rsidRDefault="000E1A35" w:rsidP="000E1A35">
      <w:pPr>
        <w:pStyle w:val="a3"/>
        <w:ind w:left="426"/>
      </w:pPr>
    </w:p>
    <w:p w:rsidR="0088630D" w:rsidRPr="00A74235" w:rsidRDefault="0088630D" w:rsidP="00B2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AE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</w:t>
      </w:r>
      <w:r w:rsidRPr="00190AE0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Pr="00A74235">
        <w:rPr>
          <w:rFonts w:ascii="Times New Roman" w:eastAsia="Times New Roman" w:hAnsi="Times New Roman" w:cs="Times New Roman"/>
          <w:b/>
          <w:sz w:val="24"/>
          <w:szCs w:val="24"/>
        </w:rPr>
        <w:t>-методический комплекс:</w:t>
      </w:r>
    </w:p>
    <w:p w:rsidR="0088630D" w:rsidRPr="00A74235" w:rsidRDefault="0088630D" w:rsidP="008863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чтение».1 класс. Л.Ф. Климанова, В.Г. Горецкий, М.В. Голованова. М.: Просвещение. 2012.</w:t>
      </w:r>
    </w:p>
    <w:p w:rsidR="0088630D" w:rsidRPr="00B264F9" w:rsidRDefault="0088630D" w:rsidP="00B264F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чтение».2 класс. Л.Ф. Климанова, В.Г. Горецкий, М.В. Голованова</w:t>
      </w:r>
      <w:r w:rsidRPr="0019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(В 2 </w:t>
      </w:r>
      <w:r w:rsidR="00B26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частях). - М.: Просвещение, 2013</w:t>
      </w:r>
    </w:p>
    <w:p w:rsidR="0088630D" w:rsidRPr="00A74235" w:rsidRDefault="0088630D" w:rsidP="008863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чтение».3 класс. Л.Ф. Климанова, В.Г. Горецкий, М.В. Голованова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(В 2 частях). - М.: Просвещение, 2013</w:t>
      </w:r>
    </w:p>
    <w:p w:rsidR="0088630D" w:rsidRPr="00A74235" w:rsidRDefault="0088630D" w:rsidP="008863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чтение».4 класс. Л.Ф. Климанова, В.Г. Горецкий, М.В. Голованова.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(В 2 частях). - М.: Просвещение, 2013</w:t>
      </w:r>
    </w:p>
    <w:p w:rsidR="0088630D" w:rsidRPr="00A74235" w:rsidRDefault="0088630D" w:rsidP="008863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литературного чтения»: методическое пособие к учебнику «Литературное чтение».1 класс. Л.Ф. Климанова, В.Г. Горецкий, М.В. Голованова. М.: Просвещение. 2012.</w:t>
      </w:r>
    </w:p>
    <w:p w:rsidR="0088630D" w:rsidRPr="00A74235" w:rsidRDefault="0088630D" w:rsidP="008863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литературного чтения»: методическое пособие к учебнику «Литературное чтение».2 класс. Л.Ф. Климанова, В.Г. Горецкий, М.В. Голованова. М.: Просвещение. 2012.</w:t>
      </w:r>
    </w:p>
    <w:p w:rsidR="0088630D" w:rsidRPr="00A74235" w:rsidRDefault="0088630D" w:rsidP="008863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«Уроки литературного чтения»: методическое пособие к учебнику «Литературное чтение».3 класс. Л.Ф. Климанова, В.Г. Горецкий, М.В. Голованова. М.: </w:t>
      </w:r>
      <w:r w:rsidR="000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 2014</w:t>
      </w:r>
    </w:p>
    <w:p w:rsidR="0088630D" w:rsidRDefault="0088630D" w:rsidP="0088630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литературного чтения»: методическое пособие к учебнику «Литературное чтение».4 класс. Л.Ф. Климанова, В.Г. Горецкий, М.В. Г</w:t>
      </w:r>
      <w:r w:rsidR="000D39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олованова. М.: Просвещение. 2015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30D" w:rsidRPr="00A74235" w:rsidRDefault="0088630D" w:rsidP="0088630D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структура и содержание учебного предмета</w:t>
      </w:r>
    </w:p>
    <w:p w:rsidR="0088630D" w:rsidRPr="00A74235" w:rsidRDefault="0088630D" w:rsidP="00886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8630D" w:rsidRPr="00A74235" w:rsidRDefault="0088630D" w:rsidP="00886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навыку чтения и понимания прочитанного, введение ребенка в мир художественной литературы.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фонематического восприятия, звукового анализа и синтеза;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и обогащение словарного запаса путём расширения и дифференциации непосредственных впечатлений и представлений, полученных при чтении;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ребёнка;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недостатков в развитии речи учащихся, формирование речевых умений и навыков, знаний о родном языке;</w:t>
      </w:r>
    </w:p>
    <w:p w:rsidR="0088630D" w:rsidRPr="00A74235" w:rsidRDefault="0088630D" w:rsidP="0088630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88630D" w:rsidRPr="004D68EC" w:rsidRDefault="0088630D" w:rsidP="004D68E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книге, к самостоятельному чтению</w:t>
      </w:r>
      <w:r w:rsidR="004D6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30D" w:rsidRPr="00A74235" w:rsidRDefault="0088630D" w:rsidP="0088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88630D" w:rsidRPr="00A74235" w:rsidRDefault="0088630D" w:rsidP="0088630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sz w:val="24"/>
          <w:szCs w:val="24"/>
        </w:rPr>
        <w:t>Специфические общие задачи коррекционно-развивающего  обучения детей младшего школьного возраста:</w:t>
      </w:r>
    </w:p>
    <w:p w:rsidR="0088630D" w:rsidRPr="00A74235" w:rsidRDefault="0088630D" w:rsidP="00886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до необходимого уровня </w:t>
      </w:r>
      <w:proofErr w:type="spellStart"/>
      <w:proofErr w:type="gram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психо-физиологических</w:t>
      </w:r>
      <w:proofErr w:type="spellEnd"/>
      <w:proofErr w:type="gramEnd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зрительно-моторной координации.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Обогащение кругозора детей, формирование отчётливых разносторонних представлений о предметах и явлениях окружающей действительности, которые позволяют ребёнку осознанно воспринимать учебный материал.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Формирование социально-нравственного поведения, обеспечивающего детям успешную адаптацию к школьным условия</w:t>
      </w: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>осознание новой социальной роли ученика, выполнение обязанностей, диктуемых этой ролью, ответственное отношение к учёбе, соблюдение правил поведения на уроке, правил общения)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учебной мотивации: последовательное замещение отношений «взрослый-ребёнок», преобладающих на начальном этапе обучения в классах КРО, на отношения «учитель-ученик», которые служат основой для формирования познавательных интересов.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Развитие личностных компонентов познавательной деятельност</w:t>
      </w: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>познавательная активность, самостоятельность, произвольность), преодоление интеллектуальной пассивности.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навыков, необходимых для деятельности любого вида: умение ориентироваться в задании, планировать работу, выполнять её в соответствии с образцом, инструкцией, осуществлять самоконтроль и самооценку.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Формирование соответствующих возрасту </w:t>
      </w:r>
      <w:proofErr w:type="spellStart"/>
      <w:r w:rsidRPr="00A74235">
        <w:rPr>
          <w:rFonts w:ascii="Times New Roman" w:eastAsia="Calibri" w:hAnsi="Times New Roman" w:cs="Times New Roman"/>
          <w:sz w:val="24"/>
          <w:szCs w:val="24"/>
        </w:rPr>
        <w:t>общеинтеллектуальных</w:t>
      </w:r>
      <w:proofErr w:type="spellEnd"/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>операции анализа, сравнения, обобщения, практической группировки, логической классификации, умозаключений).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Повышение уровня общего развития школьников и коррекции индивидуальных отклонений.</w:t>
      </w:r>
    </w:p>
    <w:p w:rsidR="0088630D" w:rsidRPr="00A74235" w:rsidRDefault="0088630D" w:rsidP="00886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Охрана и укрепление соматического и психического здоровья школьников.</w:t>
      </w:r>
    </w:p>
    <w:p w:rsidR="0088630D" w:rsidRDefault="0088630D" w:rsidP="0088630D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Организация благоприятной социальной среды.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Психолого-педагогические и организационные условия реализации программы</w:t>
      </w:r>
      <w:r w:rsidRPr="00916CED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: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-реализация коррекционно-развивающих мероприятий в соответствии с образовательным маршрутом ученика;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-наличие оборудования, учебных пособий, методик  соответствующих типологии отклоняющего развитие детей и обеспечивающих адекватную среду жизнедеятельности;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-учет особенностей развития каждого ребенка;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-предоставление психологических и социальных индивидуальных консультаций;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-создание условий по охране и укреплению здоровья детей;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-формирование мотивационной готовности к обучению;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-развитие и совершенствование высших психических функций (память, внимание, восприятие, мышление, речь);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 xml:space="preserve">-развитие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916CED">
        <w:rPr>
          <w:rFonts w:ascii="Times New Roman" w:hAnsi="Times New Roman"/>
          <w:color w:val="000000"/>
          <w:sz w:val="24"/>
          <w:szCs w:val="24"/>
        </w:rPr>
        <w:t>внеучебные</w:t>
      </w:r>
      <w:proofErr w:type="spellEnd"/>
      <w:r w:rsidRPr="00916CED">
        <w:rPr>
          <w:rFonts w:ascii="Times New Roman" w:hAnsi="Times New Roman"/>
          <w:color w:val="000000"/>
          <w:sz w:val="24"/>
          <w:szCs w:val="24"/>
        </w:rPr>
        <w:t>  действия;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-совершенствование и развитие эмоционально-личностной сферы;</w:t>
      </w:r>
    </w:p>
    <w:p w:rsidR="00916CED" w:rsidRPr="00916CED" w:rsidRDefault="00916CED" w:rsidP="00916CED">
      <w:pPr>
        <w:pStyle w:val="a6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916CED">
        <w:rPr>
          <w:rFonts w:ascii="Times New Roman" w:hAnsi="Times New Roman"/>
          <w:color w:val="000000"/>
          <w:sz w:val="24"/>
          <w:szCs w:val="24"/>
        </w:rPr>
        <w:t>-коррекция детско-родительских отношений;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30D" w:rsidRPr="00A74235" w:rsidRDefault="001C4564" w:rsidP="001C45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88630D"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курса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— один из основных предметов в об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учении младших школьников. Он формирует </w:t>
      </w:r>
      <w:proofErr w:type="spell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результативность по другим предметам начальной школы.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«Литературное чтение» как систематический курс начинается с 1 класса сразу после обучения грамоте.</w:t>
      </w:r>
    </w:p>
    <w:p w:rsidR="0088630D" w:rsidRPr="00A74235" w:rsidRDefault="0088630D" w:rsidP="008863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Тематика чтения</w:t>
      </w:r>
      <w:r w:rsidRPr="00A7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содержанием комплекта учебников. Она включает произведения устного народного творчества, ху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дожественные произведения для детей отечественных и за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рубежных писателей и поэтов прошлого и современности. </w:t>
      </w:r>
    </w:p>
    <w:p w:rsidR="0088630D" w:rsidRPr="00A74235" w:rsidRDefault="0088630D" w:rsidP="00886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правильности, беглости, выразитель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и сознательности чтения осуществляются в процессе систематического чтения и </w:t>
      </w:r>
      <w:proofErr w:type="spell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произве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дений, отдельных отрывков из них, в ходе анализа прочи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с использованием приема выборочного чтения и др.</w:t>
      </w:r>
    </w:p>
    <w:p w:rsidR="0088630D" w:rsidRPr="00A74235" w:rsidRDefault="0088630D" w:rsidP="00886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текстом дети учатся отвечать на вопросы по тексту, рассказывать о своих наблюдениях в связи с про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читанным; в последующие годы формируется умение срав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нивать то, что они узнали из текста, с собственным опытом, Наблюдениями </w:t>
      </w:r>
      <w:r w:rsidRPr="00A74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7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прочитанными произведениями. Учащиеся овладевают умением сначала с помощью учите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а затем самостоятельно определять главную мысль про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изведения.</w:t>
      </w:r>
    </w:p>
    <w:p w:rsidR="0088630D" w:rsidRPr="00A74235" w:rsidRDefault="0088630D" w:rsidP="0088630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74235">
        <w:rPr>
          <w:rFonts w:ascii="Times New Roman" w:eastAsia="Times New Roman" w:hAnsi="Times New Roman" w:cs="Times New Roman"/>
          <w:sz w:val="24"/>
          <w:szCs w:val="24"/>
        </w:rPr>
        <w:t>Работая с детьми, имеющими задержку психического развития, необходимо постепенно, поэтапно переводить их от умения работать над текстом с помощью учителя к уме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нию работать самостоятельно. Так, например, программа второго года обучения требует сформировать у ученика уме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ние делить текст на части по вопросам, затем делить текст на законченные по смыслу части и участвовать в коллектив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работе по </w:t>
      </w:r>
      <w:proofErr w:type="spellStart"/>
      <w:r w:rsidRPr="00A74235">
        <w:rPr>
          <w:rFonts w:ascii="Times New Roman" w:eastAsia="Times New Roman" w:hAnsi="Times New Roman" w:cs="Times New Roman"/>
          <w:sz w:val="24"/>
          <w:szCs w:val="24"/>
        </w:rPr>
        <w:t>озаглавливанию</w:t>
      </w:r>
      <w:proofErr w:type="spellEnd"/>
      <w:r w:rsidRPr="00A74235">
        <w:rPr>
          <w:rFonts w:ascii="Times New Roman" w:eastAsia="Times New Roman" w:hAnsi="Times New Roman" w:cs="Times New Roman"/>
          <w:sz w:val="24"/>
          <w:szCs w:val="24"/>
        </w:rPr>
        <w:t xml:space="preserve"> частей для составления пла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на. В дальнейшем от ученика требуется умение самостоя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тельно делить текст на части и с помощью учителя, а затем самостоятельно составлять план прочитанного.</w:t>
      </w:r>
    </w:p>
    <w:p w:rsidR="0088630D" w:rsidRPr="00A74235" w:rsidRDefault="0088630D" w:rsidP="0088630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74235">
        <w:rPr>
          <w:rFonts w:ascii="Times New Roman" w:eastAsia="Times New Roman" w:hAnsi="Times New Roman" w:cs="Times New Roman"/>
          <w:sz w:val="24"/>
          <w:szCs w:val="24"/>
        </w:rPr>
        <w:t>Работа над литературным текстом предусматривает так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же постепенное формирование у учащихся умения сначала по вопросам учителя, а затем самостоятельно передавать со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держание прочитанного и иллюстраций к нему, выполнять краткий и выборочный пересказ. Или, обучив детей на пер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воначальном этапе подбору в тексте слов и выражений, ха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рактеризующих действующих лиц и их поступки, затем пе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реходить к составлению рассказа о персонаже произведения и, наконец, к сопоставлению нескольких персонажей из од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ного или разных рассказов.</w:t>
      </w:r>
    </w:p>
    <w:p w:rsidR="0088630D" w:rsidRPr="00A74235" w:rsidRDefault="0088630D" w:rsidP="0088630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A74235">
        <w:rPr>
          <w:rFonts w:ascii="Times New Roman" w:eastAsia="Times New Roman" w:hAnsi="Times New Roman" w:cs="Times New Roman"/>
          <w:sz w:val="24"/>
          <w:szCs w:val="24"/>
        </w:rPr>
        <w:t>Дети обучаются элементарному анализу художествен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ных произведений, практическому умению различать сказ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ку, рассказ, статью, стихотворение, басню. С самого начала обучения учитель обращает внимание школьников на сино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нимы, образные выражения, фразеологические обороты и стремится обогащать ими речь учащихся.</w:t>
      </w:r>
    </w:p>
    <w:p w:rsidR="0088630D" w:rsidRPr="00A74235" w:rsidRDefault="0088630D" w:rsidP="0088630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A74235">
        <w:rPr>
          <w:rFonts w:ascii="Times New Roman" w:eastAsia="Times New Roman" w:hAnsi="Times New Roman" w:cs="Times New Roman"/>
          <w:sz w:val="24"/>
          <w:szCs w:val="24"/>
        </w:rPr>
        <w:t>Учитывая, что дети с задержкой психического развития испытывают трудности в понимании смысла художествен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ного произведения, в установлении причинно-следственных и временных связей, не умеют самостоятельно почерпнуть из текста новую для них информацию, ограниченно воспри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нимают средства художественной выразительности, учите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лю необходимо опираться на детальный и глубокий анализ содержания, выявлять разнообразные взаимосвязи и взаи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мозависимости, помогать детям приобретать новые знания, выяснять значимое и существенное в тексте</w:t>
      </w:r>
      <w:proofErr w:type="gramEnd"/>
      <w:r w:rsidRPr="00A74235">
        <w:rPr>
          <w:rFonts w:ascii="Times New Roman" w:eastAsia="Times New Roman" w:hAnsi="Times New Roman" w:cs="Times New Roman"/>
          <w:sz w:val="24"/>
          <w:szCs w:val="24"/>
        </w:rPr>
        <w:t>, его художест</w:t>
      </w:r>
      <w:r w:rsidRPr="00A74235">
        <w:rPr>
          <w:rFonts w:ascii="Times New Roman" w:eastAsia="Times New Roman" w:hAnsi="Times New Roman" w:cs="Times New Roman"/>
          <w:sz w:val="24"/>
          <w:szCs w:val="24"/>
        </w:rPr>
        <w:softHyphen/>
        <w:t>венную направленность.</w:t>
      </w:r>
    </w:p>
    <w:p w:rsidR="0088630D" w:rsidRPr="00A74235" w:rsidRDefault="0088630D" w:rsidP="0088630D">
      <w:pPr>
        <w:shd w:val="clear" w:color="auto" w:fill="FFFFFF"/>
        <w:spacing w:line="266" w:lineRule="exact"/>
        <w:ind w:left="7" w:right="3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</w:rPr>
        <w:t xml:space="preserve">      Учащихся специально готовят к работе над текстами. Подготовка заключается в создании ярких представлении о предметах, явлениях и событиях, описанных в текстах</w:t>
      </w:r>
    </w:p>
    <w:p w:rsidR="0088630D" w:rsidRPr="00A74235" w:rsidRDefault="0088630D" w:rsidP="00886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восприят</w:t>
      </w:r>
      <w:r w:rsidR="0032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текста связано с творческим и 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воссоздающим воображением, оценочным отношением к </w:t>
      </w:r>
      <w:proofErr w:type="gram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сопереживанием описанных событий. Для развития этих качеств используют «словесное рисова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картин» к тексту, творческое дополнение и изменение сюжетных линий произведения, создание сказок; детей обу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 умению элементарно оценивать поступки героев, что способствует более глубокому переживанию прочитанного, формирует эмоциональную отзывчивость, усиливает воспи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тательное воздействие произведения.</w:t>
      </w:r>
    </w:p>
    <w:p w:rsidR="0088630D" w:rsidRPr="00A74235" w:rsidRDefault="0088630D" w:rsidP="00886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 постоянное внимание уделяется куль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речи учащихся, обогащению и активизации словаря. Детей обучают использованию образцов авторской речи (ци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тированию), пословиц, устойчивых фразеологических сло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восочетаний, грамматически правильному построению вы</w:t>
      </w: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сказываний, литературному произношению.</w:t>
      </w:r>
    </w:p>
    <w:p w:rsidR="0088630D" w:rsidRPr="00A74235" w:rsidRDefault="0088630D" w:rsidP="0088630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30D" w:rsidRPr="00A74235" w:rsidRDefault="001C4564" w:rsidP="0088630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1.4</w:t>
      </w:r>
      <w:r w:rsidR="0088630D" w:rsidRPr="00A74235">
        <w:rPr>
          <w:rFonts w:ascii="Times New Roman" w:eastAsia="Calibri" w:hAnsi="Times New Roman" w:cs="Times New Roman"/>
          <w:b/>
          <w:sz w:val="24"/>
          <w:szCs w:val="24"/>
        </w:rPr>
        <w:t>.3. Реализуемые технологии:</w:t>
      </w:r>
      <w:r w:rsidR="0088630D" w:rsidRPr="00A7423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Ведущая технология – коррекционно-развивающее обучение.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 Коррекционно-развивающее образование определяется как  совокупность условий и технологий, предусматривающих профилактику, своевременную диагностику и коррекцию ситуаций и состояний риска адаптационных нарушений в развитии детей.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A74235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Содержание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образования в системе КРО сохраняет  базовый компонент традиционной системы и отличается особенностями, отражающими коррекционно-развивающую направленность обучения.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В свете модернизации образования важная </w:t>
      </w:r>
      <w:r w:rsidRPr="00A7423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определяется следующим образом: привести  ребёнка к этапу основной ступени обучения, с существенными изменениями в его развитии, то есть, с теми новообразованиями, которые определяются не только приобретённым жизненным опытом, но и системой их  обучения. </w:t>
      </w:r>
      <w:r w:rsidRPr="00A7423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начального обучения в системе коррекционно-развивающего обучения совпадает с целью традиционного начального обучения – научить детей читать, писать, считать, сформировать основные умения и навыки учебной деятельности, развить элементы теоретического мышления, операции самоконтроля, культуру речи и поведения, основы личной гигиены и здорового образа жизни.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74235">
        <w:rPr>
          <w:rFonts w:ascii="Times New Roman" w:eastAsia="Calibri" w:hAnsi="Times New Roman" w:cs="Times New Roman"/>
          <w:sz w:val="24"/>
          <w:szCs w:val="24"/>
        </w:rPr>
        <w:tab/>
      </w:r>
      <w:r w:rsidRPr="00A74235">
        <w:rPr>
          <w:rFonts w:ascii="Times New Roman" w:eastAsia="Calibri" w:hAnsi="Times New Roman" w:cs="Times New Roman"/>
          <w:b/>
          <w:i/>
          <w:sz w:val="24"/>
          <w:szCs w:val="24"/>
        </w:rPr>
        <w:t>Принципы</w:t>
      </w:r>
      <w:r w:rsidRPr="00A742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4235">
        <w:rPr>
          <w:rFonts w:ascii="Times New Roman" w:eastAsia="Calibri" w:hAnsi="Times New Roman" w:cs="Times New Roman"/>
          <w:sz w:val="24"/>
          <w:szCs w:val="24"/>
        </w:rPr>
        <w:t>построения содержания учебного материала: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-практической направленности изучаемого материала; опоры на жизненный опыт, выделения сущностных признаков изучаемых явлений и объективных внутренних связей в содержании обучения как в рамках одного предмета, так и между предметами; необходимости и достаточности при определении объёма предъявляемого содержания; введение в содержание коррекционных разделов, обеспечивающих активизацию познавательной деятельности, актуализацию усвоенных ранее знаний и формирование </w:t>
      </w:r>
      <w:proofErr w:type="spellStart"/>
      <w:r w:rsidRPr="00A74235">
        <w:rPr>
          <w:rFonts w:ascii="Times New Roman" w:eastAsia="Calibri" w:hAnsi="Times New Roman" w:cs="Times New Roman"/>
          <w:sz w:val="24"/>
          <w:szCs w:val="24"/>
        </w:rPr>
        <w:t>общеинтеллектуальных</w:t>
      </w:r>
      <w:proofErr w:type="spellEnd"/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умений и навыков.</w:t>
      </w:r>
      <w:proofErr w:type="gramEnd"/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A742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A7423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 принципы</w:t>
      </w:r>
      <w:r w:rsidRPr="00A7423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-принцип пропедевтического характера обучения (введение в содержание обучения разделов, обеспечивающих готовность к восприятию программного материала);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-коррекционно-развивающей направленности обучения (решение задач общего развития и коррекции отклонений в развитии ребёнка);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-ориентации обучения на «зону ближайшего развития»;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-дифференцированного подхода (учёт  индивидуальных отклонений в развитии ребёнка);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-комплексного воздействия (психолого-педагогическое сопровождение обучения).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основа технологии КРО – </w:t>
      </w: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индивидуализация и дифференциация учебного процесса.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Ожидаемый результат: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успешное освоение образовательным стандарто</w:t>
      </w:r>
      <w:proofErr w:type="gram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границей требований к знаниям, умениям и навыкам обучающихся) в объёме начальной школы и продолжение обучения в средней школе.</w:t>
      </w:r>
    </w:p>
    <w:p w:rsidR="0088630D" w:rsidRPr="001D3CED" w:rsidRDefault="0088630D" w:rsidP="008863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предполагает такое содержание учебных книг, их структуру и методику обучения, которые строятся на основе ведущих принципов: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художественно-эстетического, литературоведческого и коммуникативно-речевого. 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Художественно эстетический принцип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стратегию отбора произведений для чтения, и поэтому в круг чтения школьников вошли преимущественно художественные тексты. Эти произведения, которые раскрывают перед читателем богатство окружающего мира человеческих отношений, учат понимать прекрасное в жизни, формируют в ребенке собственное отношение к действительности.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Литературоведческий принцип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начального этапа обучения реализуется при анализе литературного произведения, выдвигает на первый план художественный образ.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Слово становится объектом внимания читателя и осмысливается им как средство создания словесно-художественного образа, через которые автор выражает свои мысли, чувства, идеи.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произведения.</w:t>
      </w:r>
    </w:p>
    <w:p w:rsidR="0088630D" w:rsidRPr="001D3CED" w:rsidRDefault="0088630D" w:rsidP="0088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Коммуникативно-речевой прин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 нацелен на развитие речевой культуры учащихся, на формирование и развитие у младших школьников речевых навыков, главным из которых  является навык чтения.  Кроме навыка чтения и </w:t>
      </w:r>
      <w:proofErr w:type="spell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(деление текста на части, </w:t>
      </w:r>
      <w:proofErr w:type="spell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составление плана, сжатый и полный пересказ прочитанного), учащиеся овладевают приемами выразительного чтения.      Коммуникативно-речевой принцип нацелен на проведение уроков диалогов, уроков воображаемого общения юных читателей с писателем и героями его произведений. При обучении детей чтению их знания должны пополняться и элементарными понятиями литературоведческого характера: простейшими сведениями об авторе, писателе, о теме читаемого произведения его жанре. Об особенностях малых фольклорных жанрах (загадка, прибаутка, пословица, считалка). 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Приёмы.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Важным условием коррекционно-развивающего урока является: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воздействие на умственное развитие </w:t>
      </w:r>
      <w:proofErr w:type="gram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направленность (практические действия сопровождаются речью)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-четкая последовательность, </w:t>
      </w:r>
      <w:proofErr w:type="spell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 рассуждений    (постепенная свертываемость); 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частая смена видов деятельности;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частое повторение;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наглядных и практических методов обучения;</w:t>
      </w:r>
    </w:p>
    <w:p w:rsidR="0088630D" w:rsidRPr="001D3CED" w:rsidRDefault="0088630D" w:rsidP="0088630D">
      <w:pPr>
        <w:tabs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урока в соответствии с развитием детей.  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дифференцированных заданий; 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существенных признаков;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опора на жизненный опыт ребенка;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определении объема материала (необходимого и достаточного);</w:t>
      </w:r>
    </w:p>
    <w:p w:rsidR="0088630D" w:rsidRPr="001D3CED" w:rsidRDefault="0088630D" w:rsidP="008863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D3CED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-«пошаговый»  принцип (сообщение нового материала предельно развернуто и небольшими дозами с постепенным усложнением.</w:t>
      </w:r>
      <w:proofErr w:type="gramEnd"/>
    </w:p>
    <w:p w:rsidR="0088630D" w:rsidRPr="001D3CED" w:rsidRDefault="0088630D" w:rsidP="0088630D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8630D" w:rsidRPr="001D3CED" w:rsidRDefault="0088630D" w:rsidP="0088630D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- ИКТ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Использование ИКТ на уроках литературного чтения позволяет разнообразить формы работы, деятельность учащихся, активизировать внимание, повышает творческий потенциал личности. Использование кроссвордов, иллюстраций, рисунков</w:t>
      </w:r>
      <w:proofErr w:type="gramStart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занимательных заданий, тестов, воспитывают интерес к уроку; делают урок более интересным.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при изложении нового материала — визуализация знаний (демонстрационно - энциклопедические программы; программа презентаций </w:t>
      </w:r>
      <w:proofErr w:type="spellStart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 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закрепление изложенного материала (тренинг — разнообразные обучающие программы);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система контроля и проверки (тестирование с оцениванием, контролирующие программы);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тренировка конкретных способностей учащегося (внимание, память, мышление и т.д.) - СИРС. Задачи перед информатизацией образования стоят важнейшие: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2) применение активных методов обучения, повышение творческой и интеллектуальной составляющих учебной деятельности;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3) интеграция различных видов образовательной деятельности (учебной, исследовательской и т.д.);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4) адаптация информационных технологий обучения к индивидуальным особенностям обучаемого;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5) совершенствование программно-методического обеспечения учебного процесса.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Конкретные ссылки на технологию есть в календарно-тематическом планировании.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</w:t>
      </w:r>
      <w:proofErr w:type="gramStart"/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proofErr w:type="gramEnd"/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>оявление стихийных групповых игр.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Реализую игровые приемы и ситуации при урочной форме по следующим основным направлениям: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дидактическая цель ставится перед учащимися в форме игровой задачи;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учебная деятельность подчиняется правилам игры;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учебный материал используется в качестве ее средства; </w:t>
      </w:r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учебную деятельность вводится элемент соревнования, который переводит дидактическую задачу в игровую; </w:t>
      </w:r>
      <w:proofErr w:type="gramEnd"/>
    </w:p>
    <w:p w:rsidR="0088630D" w:rsidRPr="001D3CED" w:rsidRDefault="0088630D" w:rsidP="0088630D">
      <w:pPr>
        <w:tabs>
          <w:tab w:val="left" w:pos="3060"/>
          <w:tab w:val="center" w:pos="7465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3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успешное выполнение дидактического задания связывается с игровым результатом. </w:t>
      </w:r>
    </w:p>
    <w:p w:rsidR="0088630D" w:rsidRPr="00A74235" w:rsidRDefault="001C4564" w:rsidP="0088630D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1.4</w:t>
      </w:r>
      <w:r w:rsidR="0088630D" w:rsidRPr="00A74235">
        <w:rPr>
          <w:rFonts w:ascii="Times New Roman" w:eastAsia="Calibri" w:hAnsi="Times New Roman" w:cs="Times New Roman"/>
          <w:b/>
          <w:sz w:val="24"/>
          <w:szCs w:val="24"/>
        </w:rPr>
        <w:t>.5. Основные формы, средства обучения.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74235">
        <w:rPr>
          <w:rFonts w:ascii="Times New Roman" w:eastAsia="Calibri" w:hAnsi="Times New Roman" w:cs="Times New Roman"/>
          <w:i/>
          <w:iCs/>
          <w:sz w:val="24"/>
          <w:szCs w:val="24"/>
        </w:rPr>
        <w:t>Формы работы</w:t>
      </w:r>
      <w:r w:rsidRPr="00A7423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фронтальная, индивидуальная, групповая, в парах.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 Фронтальная форма работы направлена на активизацию мыслительных действий обучающихся.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 Групповая работа и работа в парах способствует формированию сотрудничества, умений слушать и слышать (себя, одноклассников, учителя).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- Индивидуальная форма предполагает формирование  навыков самостоятельной работы у ребенка.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</w:t>
      </w:r>
      <w:r w:rsidRPr="00A742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самостоятельного чтения книг;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высказывания оценочных суждений о прочитанном произведении;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самостоятельного выбора и определения содержания книги по ее элементам;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работы с разными источниками информации (словарями, справочниками, в том числе на электронных  носителях).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74235">
        <w:rPr>
          <w:rFonts w:ascii="Times New Roman" w:eastAsia="Calibri" w:hAnsi="Times New Roman" w:cs="Times New Roman"/>
          <w:b/>
          <w:sz w:val="24"/>
          <w:szCs w:val="24"/>
        </w:rPr>
        <w:t xml:space="preserve"> Методы обучения: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1 группа – словесные методы. 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Рассказ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предполагает устное повествовательное изложение содержания учебного материала и применяется на всех этапах школьного обучения.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Объяснение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– словесное истолкование закономерностей, существенных свойств изучаемого объекта, отдельных понятий, явлений.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Беседа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– диалогический метод  обучения, при котором учитель путём постановки  тщательно продуманной системы вопросов подводит учеников к пониманию нового материала или проверяет  усвоение ими уже изученного.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Работа с учебником и книгой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– важнейший метод обучения. В начальных классах работа с книгой осуществляется главным образом на уроках под руководством учителя.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2 группа – наглядные методы.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Метод иллюстраций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предполагает показ ученикам иллюстративных пособий: плакатов, таблиц, картин, карт, зарисовок на доске и т.п.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Метод демонстраций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обычно связан с демонстрацией приборов, опытов, технических установок, кинофильмов, диафильмов и др.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3 группа – практические методы.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Упражнения </w:t>
      </w:r>
      <w:r w:rsidRPr="00A74235">
        <w:rPr>
          <w:rFonts w:ascii="Times New Roman" w:eastAsia="Calibri" w:hAnsi="Times New Roman" w:cs="Times New Roman"/>
          <w:sz w:val="24"/>
          <w:szCs w:val="24"/>
        </w:rPr>
        <w:t>– повторное (многократное) выполнение умственного или практического действия. Упражнения по своему характеру подразделяются на устные</w:t>
      </w: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письменные, графические и учебно-трудовые.</w:t>
      </w:r>
    </w:p>
    <w:p w:rsidR="0088630D" w:rsidRPr="00A74235" w:rsidRDefault="0088630D" w:rsidP="0088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</w:t>
      </w:r>
      <w:r w:rsidRPr="00A74235">
        <w:rPr>
          <w:rFonts w:ascii="Times New Roman" w:eastAsia="Calibri" w:hAnsi="Times New Roman" w:cs="Times New Roman"/>
          <w:sz w:val="24"/>
          <w:szCs w:val="24"/>
        </w:rPr>
        <w:t xml:space="preserve"> проводятся после изучения крупных разделов, тем и носят обобщающий характер. Они могут проводиться не только в классе, но и за пределами школы.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630D" w:rsidRDefault="0088630D" w:rsidP="0088630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1C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уровню подготовки </w:t>
      </w:r>
      <w:proofErr w:type="gramStart"/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данному предмету</w:t>
      </w:r>
    </w:p>
    <w:p w:rsidR="0088630D" w:rsidRPr="005248A6" w:rsidRDefault="0088630D" w:rsidP="0088630D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Владеть навыками сознательного, правильного и выразительного чтения при темпе громкого чтения не менее 25-30 слов в минуту.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Понимать содержание прочитанного, определять его тему.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Устанавливать смысловые связи между частями прочитанного текста, определять главную мысль прочитанного.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Составлять пересказ прочитанного, придумывать начало повествовательного текста.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Самостоятельно или с помощью учителя давать простейшие характеристики основным действующим лицам прочитанного текста.</w:t>
      </w:r>
    </w:p>
    <w:p w:rsidR="0088630D" w:rsidRPr="005248A6" w:rsidRDefault="0088630D" w:rsidP="0088630D">
      <w:pPr>
        <w:widowControl w:val="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8A6">
        <w:rPr>
          <w:rFonts w:ascii="Times New Roman" w:eastAsia="Calibri" w:hAnsi="Times New Roman" w:cs="Times New Roman"/>
          <w:sz w:val="24"/>
          <w:szCs w:val="24"/>
        </w:rPr>
        <w:t>Знать не менее 5-6 народных сказок, уметь их пересказывать.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30D" w:rsidRPr="005248A6" w:rsidRDefault="0088630D" w:rsidP="008863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2класс</w:t>
      </w:r>
    </w:p>
    <w:p w:rsidR="0088630D" w:rsidRPr="003F4B55" w:rsidRDefault="0088630D" w:rsidP="008863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F4B55">
        <w:rPr>
          <w:rFonts w:ascii="Times New Roman" w:hAnsi="Times New Roman"/>
          <w:b/>
          <w:bCs/>
          <w:i/>
          <w:sz w:val="24"/>
          <w:szCs w:val="24"/>
        </w:rPr>
        <w:t>обучающиеся должны знать: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правила подготовки к выразительному чтению: обдумать содержание, представить себе изображенную картину, услышать звучание строки, фразы и уловить их мелодичность, осмыслить исполнительскую задачу.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 художественной выразительности (Эпитеты, сравнения), образность и выразительность слова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различать на слух произведения различных жанров.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должны уметь: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правильно, сознательно, достаточно бегло читать целыми словами. Темп чтения незнакомого текста не ниже 50 слов в минуту.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соотносить темп чтения с содержанием высказывания и текста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уметь убыстрять и замедлять темп речи и чтения; увеличивать и уменьшать силу голоса в зависимости от речевой ситуации и коммуникативной задачи высказывания.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читать художественные произведения по ролям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отвечать на вопросы по содержанию текста, находить в нем предложения, подтверждающие устное высказывание.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воспроизводить содержание текста по вопросам или картинному плану.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ориентироваться в учебной книге с помощью содержания, уметь пользоваться заданиями и вопросами, помещенными в учебнике.</w:t>
      </w:r>
    </w:p>
    <w:p w:rsidR="0088630D" w:rsidRPr="005248A6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передавать впечатления от общения с природой с помощью высказываний и рисунков, находить литературные произведения, созвучные своему эмоциональному настроению.</w:t>
      </w:r>
    </w:p>
    <w:p w:rsidR="0088630D" w:rsidRPr="00A74235" w:rsidRDefault="0088630D" w:rsidP="0088630D">
      <w:pPr>
        <w:tabs>
          <w:tab w:val="left" w:pos="3075"/>
        </w:tabs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630D" w:rsidRPr="00A74235" w:rsidRDefault="0088630D" w:rsidP="0088630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3 класс</w:t>
      </w:r>
    </w:p>
    <w:p w:rsidR="0088630D" w:rsidRPr="00A74235" w:rsidRDefault="0088630D" w:rsidP="008863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обучающиеся должны знать:</w:t>
      </w:r>
    </w:p>
    <w:p w:rsidR="0088630D" w:rsidRPr="00A74235" w:rsidRDefault="0088630D" w:rsidP="008863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235">
        <w:rPr>
          <w:rFonts w:ascii="Times New Roman" w:eastAsia="Calibri" w:hAnsi="Times New Roman" w:cs="Times New Roman"/>
          <w:bCs/>
          <w:sz w:val="24"/>
          <w:szCs w:val="24"/>
        </w:rPr>
        <w:t>фамилии трех-четырех (новых по сравнению с прошлым учебным годом) писателей и названия их произведений для детей;</w:t>
      </w:r>
    </w:p>
    <w:p w:rsidR="0088630D" w:rsidRPr="00A74235" w:rsidRDefault="0088630D" w:rsidP="008863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235">
        <w:rPr>
          <w:rFonts w:ascii="Times New Roman" w:eastAsia="Calibri" w:hAnsi="Times New Roman" w:cs="Times New Roman"/>
          <w:bCs/>
          <w:sz w:val="24"/>
          <w:szCs w:val="24"/>
        </w:rPr>
        <w:t>наизусть 8 -10 стихотворений.</w:t>
      </w:r>
    </w:p>
    <w:p w:rsidR="0088630D" w:rsidRPr="00A74235" w:rsidRDefault="0088630D" w:rsidP="0088630D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742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обучающиеся должны уметь: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читать вслух сознательно, правильно и выразительно целыми словами (малоизвестные слова сложной слоговой структуры – по слогам) в темпе 50 -60 слов в минуту;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осознанно читать про себя;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определять смысл описываемых событий и поступков героев, выражая своё отношение к ним;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устанавливать логические связи между событиями и явлениями, описанными в тексте;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>пересказывать прочитанное подробно и сжато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сочинять новое окончание сюжета или вставные эпизоды в те</w:t>
      </w:r>
      <w:proofErr w:type="gramStart"/>
      <w:r w:rsidRPr="00A74235">
        <w:rPr>
          <w:rFonts w:ascii="Times New Roman" w:eastAsia="Calibri" w:hAnsi="Times New Roman" w:cs="Times New Roman"/>
          <w:sz w:val="24"/>
          <w:szCs w:val="24"/>
        </w:rPr>
        <w:t>кст ск</w:t>
      </w:r>
      <w:proofErr w:type="gramEnd"/>
      <w:r w:rsidRPr="00A74235">
        <w:rPr>
          <w:rFonts w:ascii="Times New Roman" w:eastAsia="Calibri" w:hAnsi="Times New Roman" w:cs="Times New Roman"/>
          <w:sz w:val="24"/>
          <w:szCs w:val="24"/>
        </w:rPr>
        <w:t>азки на основе прочитанного;</w:t>
      </w:r>
    </w:p>
    <w:p w:rsidR="0088630D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235">
        <w:rPr>
          <w:rFonts w:ascii="Times New Roman" w:eastAsia="Calibri" w:hAnsi="Times New Roman" w:cs="Times New Roman"/>
          <w:sz w:val="24"/>
          <w:szCs w:val="24"/>
        </w:rPr>
        <w:t>самостоятельно находить произведения по их названию в оглавлении.</w:t>
      </w:r>
    </w:p>
    <w:p w:rsidR="0088630D" w:rsidRPr="003F4B55" w:rsidRDefault="0088630D" w:rsidP="008863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3F4B55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88630D" w:rsidRPr="003F4B55" w:rsidRDefault="0088630D" w:rsidP="008863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F4B55">
        <w:rPr>
          <w:rFonts w:ascii="Times New Roman" w:hAnsi="Times New Roman"/>
          <w:b/>
          <w:bCs/>
          <w:i/>
          <w:sz w:val="24"/>
          <w:szCs w:val="24"/>
        </w:rPr>
        <w:t>обучающиеся должны знать:</w:t>
      </w:r>
    </w:p>
    <w:p w:rsidR="0088630D" w:rsidRPr="003F4B55" w:rsidRDefault="0088630D" w:rsidP="0088630D">
      <w:pPr>
        <w:numPr>
          <w:ilvl w:val="0"/>
          <w:numId w:val="1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фамилии 10 – 12 писателей (поэтов) и их произведений для детей;</w:t>
      </w:r>
    </w:p>
    <w:p w:rsidR="0088630D" w:rsidRPr="003F4B55" w:rsidRDefault="0088630D" w:rsidP="0088630D">
      <w:pPr>
        <w:numPr>
          <w:ilvl w:val="0"/>
          <w:numId w:val="1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детские периодические издания;</w:t>
      </w:r>
    </w:p>
    <w:p w:rsidR="0088630D" w:rsidRPr="003F4B55" w:rsidRDefault="0088630D" w:rsidP="0088630D">
      <w:pPr>
        <w:numPr>
          <w:ilvl w:val="0"/>
          <w:numId w:val="1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профессии людей, занятых литературным трудом (писатель, поэт, драматург, журналист, корреспондент, режиссер, актер, редактор, корректор);</w:t>
      </w:r>
      <w:proofErr w:type="gramEnd"/>
    </w:p>
    <w:p w:rsidR="0088630D" w:rsidRPr="003F4B55" w:rsidRDefault="0088630D" w:rsidP="0088630D">
      <w:pPr>
        <w:numPr>
          <w:ilvl w:val="0"/>
          <w:numId w:val="12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наизусть 10 – 12  стихотворений (в том числе о разных временах года).</w:t>
      </w:r>
    </w:p>
    <w:p w:rsidR="0088630D" w:rsidRPr="003F4B55" w:rsidRDefault="0088630D" w:rsidP="008863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8630D" w:rsidRPr="003F4B55" w:rsidRDefault="0088630D" w:rsidP="008863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F4B55">
        <w:rPr>
          <w:rFonts w:ascii="Times New Roman" w:hAnsi="Times New Roman"/>
          <w:b/>
          <w:bCs/>
          <w:i/>
          <w:sz w:val="24"/>
          <w:szCs w:val="24"/>
        </w:rPr>
        <w:t>обучающиеся должны уметь: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читать вслух сознательно, правильно, выразительно и достаточно бегло, с соблюдением норм орфоэпии текст в темпе 70-80 слов в минуту;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осознанно читать про себя текст любого объёма и жанров;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передавать при чтении различными выразительными средствами (темп, громкость, тон, мелодика, паузы, логические ударения) своё отношение к прочитанному, к событиям, поступкам героев, фактам – по заданию учителя и по личной инициативе;</w:t>
      </w:r>
      <w:proofErr w:type="gramEnd"/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 xml:space="preserve">давать подробный, выборочный и краткий пересказ </w:t>
      </w: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содержание текста с элементами описания (природы, внешнего вида героя, обстановки) или рассуждения, с заменой диалога повествованием;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эмоциональное состояние персонажей, отзываться эмоционально на содержание </w:t>
      </w: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выбирать героев произведений в качестве образца для подражания, рассуждать на тему «Что такое хорошо и что такое плохо»;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замечать особенности речи действующих лиц, определять свое и авторское отношение к событиям и персонажам;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различать в тексте, объяснять и пользоваться в собственной речи оттенки значений слов, образные средства выразительности (сравнения, эпитеты, метафоры, фразеологические обороты – без употребления терминов);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составлять творческие рассказы или описывать (устно) эпизоды с изменением лица рассказчика, от имени одного из героев, с вымышленным вставным или заключительным эпизодом, сказочные тексты;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практически различать жанры художественных произведени</w:t>
      </w: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стихотворение, басня, сказка, рассказ) и произведения народного творчества (сказки, пословицы, песенки, загадки); отличать книгу художественную, научную; связный текст от набора предложений;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слушать учителя и одноклассников при чтении художественных произведений, замечать ошибки свои и одноклассников  в процессе чтения;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делить текст на части, озаглавливать их, объяснять смысл названия текста и текста в целом;</w:t>
      </w:r>
    </w:p>
    <w:p w:rsidR="0088630D" w:rsidRPr="003F4B55" w:rsidRDefault="0088630D" w:rsidP="0088630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книге (титульный лист, оглавление, предисловие, иллюстрации, абзац, красная строка), пользоваться оглавлением и сносками. </w:t>
      </w:r>
      <w:proofErr w:type="gramEnd"/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3F4B5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самостоятельного чтения книг;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высказывания оценочных суждений о прочитанном произведении;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самостоятельного выбора и определения содержания книги по ее элементам;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B55">
        <w:rPr>
          <w:rFonts w:ascii="Times New Roman" w:eastAsia="Times New Roman" w:hAnsi="Times New Roman"/>
          <w:sz w:val="24"/>
          <w:szCs w:val="24"/>
          <w:lang w:eastAsia="ru-RU"/>
        </w:rPr>
        <w:t>- работы с разными источниками информации (словарями, справочниками, в том числе на электронных  носителях).</w:t>
      </w:r>
    </w:p>
    <w:p w:rsidR="0088630D" w:rsidRPr="003F4B5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30D" w:rsidRPr="00A74235" w:rsidRDefault="0088630D" w:rsidP="0088630D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30D" w:rsidRPr="00A74235" w:rsidRDefault="0088630D" w:rsidP="0088630D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 и навыки:</w:t>
      </w:r>
    </w:p>
    <w:p w:rsidR="0088630D" w:rsidRPr="00A74235" w:rsidRDefault="0088630D" w:rsidP="0088630D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учебного труда: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самостоятельно готовить рабочее место для занятий;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-привычно соблюдать правильную осанку во время работы;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советы по оказанию помощи товарищам в учебной работе;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-овладевать отдельными приёмами контроля и оценки деятельности (ответ на вопрос:</w:t>
      </w:r>
      <w:proofErr w:type="gramEnd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и как это делать?», «Что и как нужно делать, чтобы достичь цели?», «Такой ли получен результат?», «Правильно ли это делается?»); определение причин возникающих трудностей и путей их устранения; предвидение трудностей;</w:t>
      </w:r>
      <w:proofErr w:type="gramEnd"/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-придерживаться заданного темпа;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работать самостоятельно и сотрудничать с товарищами (в паре, группе); уметь договариваться, распределять работу, оценивать свой вклад и общий результат деятельности.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742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74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деятельность и работа с информацией: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работать с учебными, художественными, научно-популярными текстами, доступными для восприятия младшими школьниками;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строить монологические высказывания (по предложенной теме, по заданному вопросу); участвовать в диалоге (постановка вопросов, построение ответа);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простейшие логические выражения типа: «…и/или…», «если…, то…», «не только…, но и…». Элементарно обосновать высказанное суждение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2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-овладеть первоначальными умениями передачи, поиска, преобразования, хранения информации, использования компьютера. Уметь найти  (проверить) необходимую информацию в словарях, каталоге библиотеки. Упорядочить информацию по алфавиту и числовым параметрам (возрастанию и убыванию);</w:t>
      </w:r>
    </w:p>
    <w:p w:rsidR="0088630D" w:rsidRPr="00A74235" w:rsidRDefault="0088630D" w:rsidP="008863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F11" w:rsidRDefault="00004F11"/>
    <w:p w:rsidR="001C4564" w:rsidRDefault="001C4564" w:rsidP="0091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4564" w:rsidRDefault="001C4564" w:rsidP="0091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4564" w:rsidRDefault="001C4564" w:rsidP="0091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4564" w:rsidRDefault="001C4564" w:rsidP="0091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35E" w:rsidRPr="0091635E" w:rsidRDefault="0091635E" w:rsidP="0091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35E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91635E" w:rsidRPr="0091635E" w:rsidRDefault="0091635E" w:rsidP="00916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1406"/>
        <w:gridCol w:w="9133"/>
        <w:gridCol w:w="3430"/>
      </w:tblGrid>
      <w:tr w:rsidR="0091635E" w:rsidRPr="0091635E" w:rsidTr="00263787"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5E" w:rsidRPr="0091635E" w:rsidRDefault="0091635E" w:rsidP="0091635E">
            <w:pPr>
              <w:rPr>
                <w:b/>
                <w:sz w:val="28"/>
                <w:szCs w:val="28"/>
              </w:rPr>
            </w:pPr>
            <w:r w:rsidRPr="0091635E">
              <w:rPr>
                <w:b/>
                <w:sz w:val="28"/>
                <w:szCs w:val="28"/>
              </w:rPr>
              <w:lastRenderedPageBreak/>
              <w:t>Предмет:</w:t>
            </w:r>
          </w:p>
        </w:tc>
        <w:tc>
          <w:tcPr>
            <w:tcW w:w="12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5E" w:rsidRPr="0091635E" w:rsidRDefault="0091635E" w:rsidP="0091635E">
            <w:pPr>
              <w:rPr>
                <w:sz w:val="28"/>
                <w:szCs w:val="28"/>
              </w:rPr>
            </w:pPr>
            <w:r w:rsidRPr="0091635E">
              <w:rPr>
                <w:sz w:val="28"/>
                <w:szCs w:val="28"/>
              </w:rPr>
              <w:t>Литературное чтение</w:t>
            </w:r>
          </w:p>
        </w:tc>
      </w:tr>
      <w:tr w:rsidR="0091635E" w:rsidRPr="0091635E" w:rsidTr="00263787"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5E" w:rsidRPr="0091635E" w:rsidRDefault="0091635E" w:rsidP="0091635E">
            <w:pPr>
              <w:rPr>
                <w:b/>
                <w:sz w:val="28"/>
                <w:szCs w:val="28"/>
              </w:rPr>
            </w:pPr>
            <w:r w:rsidRPr="0091635E">
              <w:rPr>
                <w:b/>
                <w:sz w:val="28"/>
                <w:szCs w:val="28"/>
              </w:rPr>
              <w:t xml:space="preserve">Класс:  4 </w:t>
            </w:r>
          </w:p>
        </w:tc>
        <w:tc>
          <w:tcPr>
            <w:tcW w:w="12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5E" w:rsidRPr="0091635E" w:rsidRDefault="0091635E" w:rsidP="0091635E">
            <w:pPr>
              <w:rPr>
                <w:sz w:val="28"/>
                <w:szCs w:val="28"/>
              </w:rPr>
            </w:pPr>
          </w:p>
        </w:tc>
      </w:tr>
      <w:tr w:rsidR="0091635E" w:rsidRPr="0091635E" w:rsidTr="00263787"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635E" w:rsidRPr="0091635E" w:rsidRDefault="0091635E" w:rsidP="0091635E">
            <w:pPr>
              <w:rPr>
                <w:b/>
                <w:sz w:val="28"/>
                <w:szCs w:val="28"/>
              </w:rPr>
            </w:pPr>
            <w:r w:rsidRPr="0091635E">
              <w:rPr>
                <w:b/>
                <w:sz w:val="28"/>
                <w:szCs w:val="28"/>
              </w:rPr>
              <w:t xml:space="preserve">Учитель:       </w:t>
            </w:r>
          </w:p>
        </w:tc>
        <w:tc>
          <w:tcPr>
            <w:tcW w:w="125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635E" w:rsidRPr="0091635E" w:rsidRDefault="00A0131A" w:rsidP="0091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Н.Г.</w:t>
            </w:r>
          </w:p>
        </w:tc>
      </w:tr>
      <w:tr w:rsidR="0091635E" w:rsidRPr="0091635E" w:rsidTr="00263787">
        <w:tc>
          <w:tcPr>
            <w:tcW w:w="534" w:type="dxa"/>
            <w:vAlign w:val="center"/>
          </w:tcPr>
          <w:p w:rsidR="0091635E" w:rsidRPr="0091635E" w:rsidRDefault="0091635E" w:rsidP="00916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39" w:type="dxa"/>
            <w:gridSpan w:val="2"/>
            <w:vAlign w:val="center"/>
          </w:tcPr>
          <w:p w:rsidR="0091635E" w:rsidRPr="0091635E" w:rsidRDefault="0091635E" w:rsidP="00916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3430" w:type="dxa"/>
            <w:vAlign w:val="center"/>
          </w:tcPr>
          <w:p w:rsidR="0091635E" w:rsidRPr="0091635E" w:rsidRDefault="0091635E" w:rsidP="00916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63787" w:rsidRPr="0091635E" w:rsidTr="00263787">
        <w:tc>
          <w:tcPr>
            <w:tcW w:w="534" w:type="dxa"/>
          </w:tcPr>
          <w:p w:rsidR="00263787" w:rsidRPr="0091635E" w:rsidRDefault="00263787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263787" w:rsidRPr="0091635E" w:rsidRDefault="00263787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430" w:type="dxa"/>
          </w:tcPr>
          <w:p w:rsidR="00263787" w:rsidRDefault="00263787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Летописи, былины, сказания, жития</w:t>
            </w:r>
          </w:p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Страна далекого детства.</w:t>
            </w:r>
          </w:p>
        </w:tc>
        <w:tc>
          <w:tcPr>
            <w:tcW w:w="3430" w:type="dxa"/>
          </w:tcPr>
          <w:p w:rsidR="0091635E" w:rsidRPr="0091635E" w:rsidRDefault="0091635E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430" w:type="dxa"/>
          </w:tcPr>
          <w:p w:rsidR="0091635E" w:rsidRPr="0091635E" w:rsidRDefault="00805044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3430" w:type="dxa"/>
          </w:tcPr>
          <w:p w:rsidR="0091635E" w:rsidRPr="0091635E" w:rsidRDefault="00805044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263787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3430" w:type="dxa"/>
          </w:tcPr>
          <w:p w:rsidR="0091635E" w:rsidRPr="0091635E" w:rsidRDefault="00263787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 xml:space="preserve">Страна фантазия. </w:t>
            </w:r>
          </w:p>
        </w:tc>
        <w:tc>
          <w:tcPr>
            <w:tcW w:w="3430" w:type="dxa"/>
          </w:tcPr>
          <w:p w:rsidR="0091635E" w:rsidRPr="0091635E" w:rsidRDefault="00A0131A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3430" w:type="dxa"/>
          </w:tcPr>
          <w:p w:rsidR="0091635E" w:rsidRPr="0091635E" w:rsidRDefault="0091635E" w:rsidP="0091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35E" w:rsidRPr="0091635E" w:rsidTr="00263787">
        <w:tc>
          <w:tcPr>
            <w:tcW w:w="534" w:type="dxa"/>
          </w:tcPr>
          <w:p w:rsidR="0091635E" w:rsidRPr="0091635E" w:rsidRDefault="0091635E" w:rsidP="0091635E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2"/>
          </w:tcPr>
          <w:p w:rsidR="0091635E" w:rsidRPr="0091635E" w:rsidRDefault="0091635E" w:rsidP="0091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430" w:type="dxa"/>
          </w:tcPr>
          <w:p w:rsidR="0091635E" w:rsidRPr="0091635E" w:rsidRDefault="00263787" w:rsidP="00916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91635E" w:rsidRPr="0091635E" w:rsidRDefault="0091635E" w:rsidP="009163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1635E" w:rsidRPr="0091635E" w:rsidSect="008863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0F7B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54E9F"/>
    <w:multiLevelType w:val="hybridMultilevel"/>
    <w:tmpl w:val="EF36890E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27A1C"/>
    <w:multiLevelType w:val="hybridMultilevel"/>
    <w:tmpl w:val="9872BC62"/>
    <w:lvl w:ilvl="0" w:tplc="730AD3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55653"/>
    <w:multiLevelType w:val="hybridMultilevel"/>
    <w:tmpl w:val="DA0E0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87944"/>
    <w:multiLevelType w:val="hybridMultilevel"/>
    <w:tmpl w:val="E870A3CC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00E5A"/>
    <w:multiLevelType w:val="hybridMultilevel"/>
    <w:tmpl w:val="487641E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D462B"/>
    <w:multiLevelType w:val="hybridMultilevel"/>
    <w:tmpl w:val="3E7A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66A37"/>
    <w:multiLevelType w:val="multilevel"/>
    <w:tmpl w:val="5B56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4477E0"/>
    <w:multiLevelType w:val="hybridMultilevel"/>
    <w:tmpl w:val="1E5E8718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>
    <w:nsid w:val="60CA00E2"/>
    <w:multiLevelType w:val="hybridMultilevel"/>
    <w:tmpl w:val="07B6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F4214"/>
    <w:multiLevelType w:val="hybridMultilevel"/>
    <w:tmpl w:val="70EA6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54A7B"/>
    <w:multiLevelType w:val="hybridMultilevel"/>
    <w:tmpl w:val="35C4F09A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423DA"/>
    <w:multiLevelType w:val="hybridMultilevel"/>
    <w:tmpl w:val="1012FE1A"/>
    <w:lvl w:ilvl="0" w:tplc="41BC4A66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6B3BC8"/>
    <w:multiLevelType w:val="hybridMultilevel"/>
    <w:tmpl w:val="6FD4AE86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A2D2E"/>
    <w:multiLevelType w:val="hybridMultilevel"/>
    <w:tmpl w:val="CE74C4E8"/>
    <w:lvl w:ilvl="0" w:tplc="730AD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F0A19"/>
    <w:multiLevelType w:val="hybridMultilevel"/>
    <w:tmpl w:val="CC880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A2DF8"/>
    <w:multiLevelType w:val="hybridMultilevel"/>
    <w:tmpl w:val="70EA63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8630D"/>
    <w:rsid w:val="00004F11"/>
    <w:rsid w:val="000D39D5"/>
    <w:rsid w:val="000E1A35"/>
    <w:rsid w:val="001C4564"/>
    <w:rsid w:val="001F5D9F"/>
    <w:rsid w:val="00221C33"/>
    <w:rsid w:val="00230821"/>
    <w:rsid w:val="00263787"/>
    <w:rsid w:val="002B0E3A"/>
    <w:rsid w:val="002E0686"/>
    <w:rsid w:val="00302EBA"/>
    <w:rsid w:val="0032022E"/>
    <w:rsid w:val="00381AFC"/>
    <w:rsid w:val="00404776"/>
    <w:rsid w:val="004D68EC"/>
    <w:rsid w:val="00512CAA"/>
    <w:rsid w:val="00582B73"/>
    <w:rsid w:val="005B7646"/>
    <w:rsid w:val="00681A16"/>
    <w:rsid w:val="00702C67"/>
    <w:rsid w:val="007425F8"/>
    <w:rsid w:val="007C385A"/>
    <w:rsid w:val="00805044"/>
    <w:rsid w:val="0088630D"/>
    <w:rsid w:val="008C5422"/>
    <w:rsid w:val="008F5784"/>
    <w:rsid w:val="0091635E"/>
    <w:rsid w:val="00916CED"/>
    <w:rsid w:val="00A0131A"/>
    <w:rsid w:val="00A71D9A"/>
    <w:rsid w:val="00A80D92"/>
    <w:rsid w:val="00AC4F43"/>
    <w:rsid w:val="00AD60C2"/>
    <w:rsid w:val="00B264F9"/>
    <w:rsid w:val="00C4206D"/>
    <w:rsid w:val="00DB582A"/>
    <w:rsid w:val="00DD376D"/>
    <w:rsid w:val="00E02D68"/>
    <w:rsid w:val="00FD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776"/>
    <w:rPr>
      <w:strike w:val="0"/>
      <w:dstrike w:val="0"/>
      <w:color w:val="0A0A0A"/>
      <w:u w:val="none"/>
    </w:rPr>
  </w:style>
  <w:style w:type="table" w:styleId="a5">
    <w:name w:val="Table Grid"/>
    <w:basedOn w:val="a1"/>
    <w:uiPriority w:val="59"/>
    <w:rsid w:val="0091635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635E"/>
    <w:pPr>
      <w:ind w:left="720"/>
      <w:contextualSpacing/>
    </w:pPr>
    <w:rPr>
      <w:lang w:eastAsia="ru-RU"/>
    </w:rPr>
  </w:style>
  <w:style w:type="paragraph" w:styleId="a7">
    <w:name w:val="Body Text Indent"/>
    <w:basedOn w:val="a"/>
    <w:link w:val="a8"/>
    <w:uiPriority w:val="99"/>
    <w:semiHidden/>
    <w:rsid w:val="00320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0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776"/>
    <w:rPr>
      <w:strike w:val="0"/>
      <w:dstrike w:val="0"/>
      <w:color w:val="0A0A0A"/>
      <w:u w:val="none"/>
    </w:rPr>
  </w:style>
  <w:style w:type="table" w:styleId="a5">
    <w:name w:val="Table Grid"/>
    <w:basedOn w:val="a1"/>
    <w:uiPriority w:val="59"/>
    <w:rsid w:val="0091635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635E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48162F8C2BDB2AEF1D9345BC9E0C401A5574E69EEC974C9D9F40946E827A8B0494772EA8C5864zAa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748162F8C2BDB2AEF1D9345BC9E0C401A3564F60E6C974C9D9F40946E827A8B0494772EA8C5864zAaEI" TargetMode="External"/><Relationship Id="rId5" Type="http://schemas.openxmlformats.org/officeDocument/2006/relationships/hyperlink" Target="consultantplus://offline/ref=DB748162F8C2BDB2AEF1D9345BC9E0C401A0554968E6C974C9D9F40946E827A8B0494772EA8C5864zAa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Герел</dc:creator>
  <cp:lastModifiedBy>1</cp:lastModifiedBy>
  <cp:revision>19</cp:revision>
  <dcterms:created xsi:type="dcterms:W3CDTF">2016-09-19T07:10:00Z</dcterms:created>
  <dcterms:modified xsi:type="dcterms:W3CDTF">2017-09-27T05:01:00Z</dcterms:modified>
</cp:coreProperties>
</file>